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LEI Nº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4.683</w:t>
      </w:r>
      <w:r>
        <w:rPr>
          <w:rFonts w:hint="default" w:ascii="Times New Roman" w:hAnsi="Times New Roman" w:cs="Times New Roman"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17</w:t>
      </w:r>
      <w:r>
        <w:rPr>
          <w:rFonts w:hint="default" w:ascii="Times New Roman" w:hAnsi="Times New Roman" w:cs="Times New Roman"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agosto </w:t>
      </w:r>
      <w:r>
        <w:rPr>
          <w:rFonts w:hint="default" w:ascii="Times New Roman" w:hAnsi="Times New Roman" w:cs="Times New Roman"/>
          <w:sz w:val="24"/>
          <w:szCs w:val="24"/>
        </w:rPr>
        <w:t>de 2020.</w:t>
      </w:r>
    </w:p>
    <w:p>
      <w:pPr>
        <w:pStyle w:val="21"/>
        <w:jc w:val="center"/>
        <w:rPr>
          <w:rFonts w:hint="default" w:ascii="Times New Roman" w:hAnsi="Times New Roman" w:eastAsia="Times New Roman" w:cs="Times New Roman"/>
          <w:b/>
          <w:sz w:val="24"/>
          <w:szCs w:val="24"/>
        </w:rPr>
      </w:pPr>
    </w:p>
    <w:p>
      <w:pPr>
        <w:pStyle w:val="21"/>
        <w:jc w:val="center"/>
        <w:rPr>
          <w:rFonts w:hint="default" w:ascii="Times New Roman" w:hAnsi="Times New Roman" w:eastAsia="Times New Roman" w:cs="Times New Roman"/>
          <w:b/>
          <w:sz w:val="24"/>
          <w:szCs w:val="24"/>
        </w:rPr>
      </w:pPr>
    </w:p>
    <w:p>
      <w:pPr>
        <w:pStyle w:val="21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8"/>
        <w:tabs>
          <w:tab w:val="left" w:pos="9639"/>
        </w:tabs>
        <w:spacing w:line="240" w:lineRule="auto"/>
        <w:ind w:left="4536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pt-BR"/>
        </w:rPr>
        <w:t>Denomina de “Praça da Mulher” o espaço público destinado a área de lazer e convivência localizado na esquina das Ruas Hilário André Dezordi e Demétrio Charan, Bairro São Pedro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>
      <w:pPr>
        <w:pStyle w:val="8"/>
        <w:tabs>
          <w:tab w:val="left" w:pos="9639"/>
        </w:tabs>
        <w:ind w:left="4536" w:firstLine="0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</w:pPr>
    </w:p>
    <w:p>
      <w:pPr>
        <w:pStyle w:val="21"/>
        <w:ind w:firstLine="1701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3"/>
        <w:widowControl w:val="0"/>
        <w:suppressLineNumbers/>
        <w:tabs>
          <w:tab w:val="left" w:pos="2835"/>
        </w:tabs>
        <w:spacing w:after="0" w:line="240" w:lineRule="auto"/>
        <w:ind w:left="0" w:leftChars="0" w:firstLine="1440" w:firstLineChars="60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 PREFEITO MUNICIPAL DE PORTO UNIÃO, Estado de Santa Catarina, usando da competência privativa que lhe confere o inciso IV, do artigo 64, da Lei Orgânica do Município, faço saber que a Câmara Municipal decreta e eu sanciono a seguinte LEI:</w:t>
      </w:r>
    </w:p>
    <w:p>
      <w:pPr>
        <w:pStyle w:val="21"/>
        <w:spacing w:line="240" w:lineRule="auto"/>
        <w:ind w:firstLine="1701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1"/>
        <w:spacing w:line="240" w:lineRule="auto"/>
        <w:ind w:firstLine="1701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2"/>
        <w:widowControl w:val="0"/>
        <w:suppressAutoHyphens/>
        <w:bidi w:val="0"/>
        <w:spacing w:before="0" w:after="0" w:line="240" w:lineRule="auto"/>
        <w:ind w:left="57" w:right="0" w:firstLine="1644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 xml:space="preserve">Art. 1º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Fica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/>
        </w:rPr>
        <w:t xml:space="preserve"> denominada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t xml:space="preserve">de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pt-BR"/>
        </w:rPr>
        <w:t xml:space="preserve">“Praça da Mulher”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t>o espaço público destinado a área de lazer e convivência localizado na esquina das Ruas Hilário André Dezordi e Demétrio Charan,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t xml:space="preserve"> Bairro São Pedro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.</w:t>
      </w:r>
    </w:p>
    <w:p>
      <w:pPr>
        <w:pStyle w:val="23"/>
        <w:widowControl/>
        <w:suppressAutoHyphens/>
        <w:bidi w:val="0"/>
        <w:spacing w:before="76" w:after="153" w:line="240" w:lineRule="auto"/>
        <w:ind w:left="0" w:right="0" w:firstLine="1701"/>
        <w:jc w:val="both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</w:p>
    <w:p>
      <w:pPr>
        <w:pStyle w:val="23"/>
        <w:widowControl/>
        <w:suppressAutoHyphens/>
        <w:bidi w:val="0"/>
        <w:spacing w:before="76" w:after="153" w:line="240" w:lineRule="auto"/>
        <w:ind w:left="0" w:right="0" w:firstLine="1701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 xml:space="preserve">Art. 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pt-BR"/>
        </w:rPr>
        <w:t>2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º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Esta Lei entra em vigor na data de sua publicação.</w:t>
      </w:r>
    </w:p>
    <w:p>
      <w:pPr>
        <w:pStyle w:val="20"/>
        <w:widowControl/>
        <w:bidi w:val="0"/>
        <w:spacing w:before="0" w:after="0" w:line="240" w:lineRule="auto"/>
        <w:ind w:left="0" w:right="0" w:firstLine="1701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ind w:left="0" w:leftChars="0" w:firstLine="1680" w:firstLineChars="70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Porto União, 1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7</w:t>
      </w:r>
      <w:r>
        <w:rPr>
          <w:rFonts w:hint="default" w:ascii="Times New Roman" w:hAnsi="Times New Roman" w:cs="Times New Roman"/>
          <w:sz w:val="24"/>
          <w:szCs w:val="24"/>
        </w:rPr>
        <w:t xml:space="preserve"> de agosto de 2020.</w:t>
      </w:r>
    </w:p>
    <w:p>
      <w:pPr>
        <w:pStyle w:val="20"/>
        <w:widowControl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00" w:firstLineChars="25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00" w:firstLineChars="25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00" w:firstLineChars="25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00" w:firstLineChars="25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00" w:firstLineChars="25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00" w:firstLineChars="25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00" w:firstLineChars="25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00" w:firstLineChars="25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ELISEU MIBACH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                </w:t>
      </w:r>
      <w:r>
        <w:rPr>
          <w:rFonts w:hint="default" w:ascii="Times New Roman" w:hAnsi="Times New Roman" w:cs="Times New Roman"/>
          <w:sz w:val="24"/>
          <w:szCs w:val="24"/>
        </w:rPr>
        <w:t>RUAN GUILHERME WOLF</w:t>
      </w:r>
    </w:p>
    <w:p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</w:rPr>
        <w:t>Prefeito Municipal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Secretário Municipal de Administração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e </w:t>
      </w:r>
      <w:r>
        <w:rPr>
          <w:rFonts w:hint="default" w:ascii="Times New Roman" w:hAnsi="Times New Roman" w:cs="Times New Roman"/>
          <w:sz w:val="24"/>
          <w:szCs w:val="24"/>
        </w:rPr>
        <w:t>Esporte</w:t>
      </w:r>
    </w:p>
    <w:p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20"/>
        <w:widowControl/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>
      <w:pPr>
        <w:pStyle w:val="1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84" w:lineRule="atLeast"/>
        <w:jc w:val="center"/>
        <w:rPr>
          <w:rFonts w:hint="default" w:ascii="Times New Roman" w:hAnsi="Times New Roman" w:cs="Times New Roman"/>
          <w:b/>
          <w:i w:val="0"/>
          <w:iCs w:val="0"/>
          <w:color w:val="000000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i w:val="0"/>
          <w:iCs w:val="0"/>
          <w:color w:val="000000"/>
          <w:sz w:val="24"/>
          <w:szCs w:val="24"/>
          <w:u w:val="single"/>
        </w:rPr>
        <w:t>ANEXO I</w:t>
      </w:r>
    </w:p>
    <w:p>
      <w:pPr>
        <w:pStyle w:val="1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84" w:lineRule="atLeast"/>
        <w:ind w:firstLine="1701"/>
        <w:jc w:val="both"/>
        <w:rPr>
          <w:rFonts w:hint="default" w:ascii="Times New Roman" w:hAnsi="Times New Roman" w:cs="Times New Roman"/>
          <w:b/>
          <w:iCs/>
          <w:color w:val="000000"/>
          <w:sz w:val="24"/>
          <w:szCs w:val="24"/>
          <w:u w:val="single"/>
        </w:rPr>
      </w:pPr>
    </w:p>
    <w:p>
      <w:pPr>
        <w:pStyle w:val="19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701"/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cs="Times New Roman"/>
          <w:iCs/>
          <w:color w:val="000000"/>
          <w:sz w:val="24"/>
          <w:szCs w:val="24"/>
          <w:lang w:val="pt-BR"/>
        </w:rPr>
        <w:t xml:space="preserve">Há tantas homenagens a pessoas com nomes de ruas e outros logradouros, mas não a todas as mulheres, aquela mulher anônima, aquela mulher feita para brilhar, aquela mulher simples, que chora, que sorri e conquista seu lugar dia a dia. Aquela que cuida sem limite, que sempre tem um bom palpite e sabe como encantar. Aquela que às vezes faz drama, que grita, fala, chama e não desiste de lutar. Aquela que é sentimento, que leva alegria ao sofrimento e nunca se cansa de amar. Aquela mulher lutadora. Aquela que é mulher. Tantas mulheres, belezas únicas, vivas, cheias de mistérios e encanto. Mulheres que devem ser lembradas, amadas e admiradas todos os dias. Por tudo isso e mais, propõe-se homenagear a todas Elas, denominando de </w:t>
      </w:r>
      <w:r>
        <w:rPr>
          <w:rFonts w:hint="default" w:cs="Times New Roman"/>
          <w:b/>
          <w:bCs/>
          <w:iCs/>
          <w:color w:val="000000"/>
          <w:sz w:val="24"/>
          <w:szCs w:val="24"/>
          <w:lang w:val="pt-BR"/>
        </w:rPr>
        <w:t>“Praça da Mulher”</w:t>
      </w:r>
      <w:r>
        <w:rPr>
          <w:rFonts w:hint="default" w:cs="Times New Roman"/>
          <w:iCs/>
          <w:color w:val="000000"/>
          <w:sz w:val="24"/>
          <w:szCs w:val="24"/>
          <w:lang w:val="pt-BR"/>
        </w:rPr>
        <w:t xml:space="preserve"> esse espaço público, destinado ao lazer e convivência, localizado na esquina das ruas Hilário André Dezordi e Demétrio Charan, no Bairro São Pedro, para que todos lembrem sempre das mulheres.</w:t>
      </w:r>
    </w:p>
    <w:sectPr>
      <w:headerReference r:id="rId3" w:type="default"/>
      <w:pgSz w:w="11906" w:h="16838"/>
      <w:pgMar w:top="2835" w:right="567" w:bottom="1134" w:left="1701" w:header="567" w:footer="851" w:gutter="0"/>
      <w:pgNumType w:fmt="decimal" w:start="1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tabs>
        <w:tab w:val="center" w:pos="4419"/>
        <w:tab w:val="right" w:pos="8838"/>
        <w:tab w:val="left" w:pos="9071"/>
      </w:tabs>
      <w:jc w:val="both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1134"/>
  <w:autoHyphenation/>
  <w:hyphenationZone w:val="425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75871"/>
    <w:rsid w:val="03623C31"/>
    <w:rsid w:val="27AD0323"/>
    <w:rsid w:val="2BF135CE"/>
    <w:rsid w:val="3FA51423"/>
    <w:rsid w:val="512D643F"/>
    <w:rsid w:val="5FB92DEB"/>
    <w:rsid w:val="682032AF"/>
    <w:rsid w:val="6D3F7FDB"/>
    <w:rsid w:val="74A34C3C"/>
    <w:rsid w:val="79027EFC"/>
    <w:rsid w:val="79691B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MS Mincho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="Calibri" w:hAnsi="Calibri" w:eastAsiaTheme="minorEastAsia" w:cstheme="minorBidi"/>
      <w:color w:val="auto"/>
      <w:kern w:val="0"/>
      <w:sz w:val="22"/>
      <w:szCs w:val="22"/>
      <w:lang w:val="pt-BR" w:eastAsia="pt-BR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3"/>
    <w:qFormat/>
    <w:uiPriority w:val="0"/>
    <w:rPr>
      <w:rFonts w:cs="Mangal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header"/>
    <w:basedOn w:val="5"/>
    <w:qFormat/>
    <w:uiPriority w:val="0"/>
  </w:style>
  <w:style w:type="paragraph" w:customStyle="1" w:styleId="5">
    <w:name w:val="Cabeçalho e Rodapé"/>
    <w:basedOn w:val="1"/>
    <w:qFormat/>
    <w:uiPriority w:val="0"/>
  </w:style>
  <w:style w:type="paragraph" w:styleId="6">
    <w:name w:val="footer"/>
    <w:basedOn w:val="5"/>
    <w:qFormat/>
    <w:uiPriority w:val="0"/>
  </w:style>
  <w:style w:type="paragraph" w:styleId="7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8">
    <w:name w:val="Body Text Indent 3"/>
    <w:basedOn w:val="1"/>
    <w:link w:val="15"/>
    <w:unhideWhenUsed/>
    <w:qFormat/>
    <w:uiPriority w:val="99"/>
    <w:pPr>
      <w:spacing w:before="0" w:after="120"/>
      <w:ind w:left="283" w:firstLine="0"/>
    </w:pPr>
    <w:rPr>
      <w:sz w:val="16"/>
      <w:szCs w:val="16"/>
    </w:rPr>
  </w:style>
  <w:style w:type="paragraph" w:styleId="9">
    <w:name w:val="Balloon Text"/>
    <w:basedOn w:val="1"/>
    <w:link w:val="13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Body Text Indent"/>
    <w:basedOn w:val="1"/>
    <w:link w:val="14"/>
    <w:qFormat/>
    <w:uiPriority w:val="0"/>
    <w:pPr>
      <w:spacing w:before="0" w:after="0" w:line="240" w:lineRule="auto"/>
      <w:ind w:left="2835" w:hanging="3"/>
      <w:jc w:val="both"/>
    </w:pPr>
    <w:rPr>
      <w:rFonts w:ascii="Times New Roman" w:hAnsi="Times New Roman" w:eastAsia="MS Mincho" w:cs="Times New Roman"/>
      <w:b/>
      <w:sz w:val="26"/>
      <w:szCs w:val="20"/>
    </w:rPr>
  </w:style>
  <w:style w:type="character" w:customStyle="1" w:styleId="13">
    <w:name w:val="Texto de balão Char"/>
    <w:basedOn w:val="11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Recuo de corpo de texto Char"/>
    <w:basedOn w:val="11"/>
    <w:link w:val="10"/>
    <w:qFormat/>
    <w:uiPriority w:val="0"/>
    <w:rPr>
      <w:rFonts w:ascii="Times New Roman" w:hAnsi="Times New Roman" w:eastAsia="MS Mincho"/>
      <w:b/>
      <w:sz w:val="26"/>
      <w:szCs w:val="20"/>
    </w:rPr>
  </w:style>
  <w:style w:type="character" w:customStyle="1" w:styleId="15">
    <w:name w:val="Recuo de corpo de texto 3 Char"/>
    <w:basedOn w:val="11"/>
    <w:link w:val="8"/>
    <w:qFormat/>
    <w:uiPriority w:val="99"/>
    <w:rPr>
      <w:rFonts w:cstheme="minorBidi"/>
      <w:sz w:val="16"/>
      <w:szCs w:val="16"/>
    </w:rPr>
  </w:style>
  <w:style w:type="character" w:customStyle="1" w:styleId="16">
    <w:name w:val="Link da Internet"/>
    <w:qFormat/>
    <w:uiPriority w:val="0"/>
    <w:rPr>
      <w:color w:val="0000FF"/>
      <w:u w:val="single"/>
    </w:rPr>
  </w:style>
  <w:style w:type="paragraph" w:customStyle="1" w:styleId="17">
    <w:name w:val="Título1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18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19">
    <w:name w:val="Standard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cs="Times New Roman" w:eastAsiaTheme="minorEastAsia"/>
      <w:color w:val="auto"/>
      <w:kern w:val="0"/>
      <w:sz w:val="20"/>
      <w:szCs w:val="20"/>
      <w:lang w:val="pt-BR" w:eastAsia="pt-BR" w:bidi="ar-SA"/>
    </w:rPr>
  </w:style>
  <w:style w:type="paragraph" w:customStyle="1" w:styleId="20">
    <w:name w:val="[Normal]"/>
    <w:qFormat/>
    <w:uiPriority w:val="99"/>
    <w:pPr>
      <w:widowControl w:val="0"/>
      <w:suppressAutoHyphens/>
      <w:bidi w:val="0"/>
      <w:spacing w:before="0" w:after="0" w:line="240" w:lineRule="auto"/>
      <w:jc w:val="left"/>
    </w:pPr>
    <w:rPr>
      <w:rFonts w:ascii="Arial" w:hAnsi="Arial" w:cs="Arial" w:eastAsiaTheme="minorEastAsia"/>
      <w:color w:val="auto"/>
      <w:kern w:val="0"/>
      <w:sz w:val="24"/>
      <w:szCs w:val="24"/>
      <w:lang w:val="pt-BR" w:eastAsia="pt-BR" w:bidi="ar-SA"/>
    </w:rPr>
  </w:style>
  <w:style w:type="paragraph" w:styleId="21">
    <w:name w:val="No Spacing"/>
    <w:qFormat/>
    <w:uiPriority w:val="1"/>
    <w:pPr>
      <w:widowControl/>
      <w:suppressAutoHyphens/>
      <w:bidi w:val="0"/>
      <w:spacing w:before="0" w:after="0" w:line="240" w:lineRule="auto"/>
      <w:jc w:val="left"/>
    </w:pPr>
    <w:rPr>
      <w:rFonts w:ascii="Calibri" w:hAnsi="Calibri" w:eastAsiaTheme="minorEastAsia" w:cstheme="minorBidi"/>
      <w:color w:val="auto"/>
      <w:kern w:val="0"/>
      <w:sz w:val="22"/>
      <w:szCs w:val="22"/>
      <w:lang w:val="pt-BR" w:eastAsia="pt-BR" w:bidi="ar-SA"/>
    </w:rPr>
  </w:style>
  <w:style w:type="paragraph" w:customStyle="1" w:styleId="22">
    <w:name w:val="BODY"/>
    <w:basedOn w:val="1"/>
    <w:qFormat/>
    <w:uiPriority w:val="99"/>
    <w:pPr>
      <w:widowControl w:val="0"/>
      <w:spacing w:before="0" w:after="0" w:line="240" w:lineRule="auto"/>
    </w:pPr>
    <w:rPr>
      <w:rFonts w:ascii="Arial" w:hAnsi="Arial" w:eastAsia="Calibri" w:cs="Arial"/>
      <w:sz w:val="23"/>
      <w:szCs w:val="23"/>
      <w:lang w:eastAsia="en-US"/>
    </w:rPr>
  </w:style>
  <w:style w:type="paragraph" w:customStyle="1" w:styleId="23">
    <w:name w:val="P"/>
    <w:basedOn w:val="22"/>
    <w:qFormat/>
    <w:uiPriority w:val="99"/>
    <w:pPr>
      <w:spacing w:before="76" w:after="153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AC5871-C84A-4FEF-8562-2687377935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506</Words>
  <Characters>2595</Characters>
  <Paragraphs>29</Paragraphs>
  <TotalTime>20</TotalTime>
  <ScaleCrop>false</ScaleCrop>
  <LinksUpToDate>false</LinksUpToDate>
  <CharactersWithSpaces>3076</CharactersWithSpaces>
  <Application>WPS Office_11.2.0.9629_F1E327BC-269C-435d-A152-05C5408002CA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2020-06-22T18:09:00Z</dcterms:created>
  <dc:creator>ATAS</dc:creator>
  <cp:lastModifiedBy>roseli</cp:lastModifiedBy>
  <cp:lastPrinted>2020-08-05T14:22:00Z</cp:lastPrinted>
  <dcterms:modified xsi:type="dcterms:W3CDTF">2020-08-17T20:31:25Z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Base">
    <vt:lpwstr>C:\LEGIS2\DOT\TX\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1046-11.2.0.9629</vt:lpwstr>
  </property>
</Properties>
</file>